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211D3AAA" w:rsidR="00B219BB"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r w:rsidR="008A79C2">
        <w:rPr>
          <w:rFonts w:ascii="Times New Roman" w:eastAsia="Times New Roman" w:hAnsi="Times New Roman" w:cs="Times New Roman"/>
          <w:b/>
          <w:sz w:val="24"/>
          <w:szCs w:val="24"/>
        </w:rPr>
        <w:t xml:space="preserve"> / </w:t>
      </w:r>
    </w:p>
    <w:p w14:paraId="1598084C" w14:textId="04B2EC2A" w:rsidR="008A79C2" w:rsidRPr="00211700" w:rsidRDefault="008A79C2" w:rsidP="00574569">
      <w:pPr>
        <w:spacing w:after="0" w:line="240" w:lineRule="auto"/>
        <w:rPr>
          <w:rFonts w:ascii="Times New Roman" w:eastAsia="Times New Roman" w:hAnsi="Times New Roman" w:cs="Times New Roman"/>
          <w:b/>
          <w:i/>
          <w:iCs/>
          <w:sz w:val="24"/>
          <w:szCs w:val="24"/>
        </w:rPr>
      </w:pPr>
      <w:r w:rsidRPr="00211700">
        <w:rPr>
          <w:rFonts w:ascii="Times New Roman" w:eastAsia="Times New Roman" w:hAnsi="Times New Roman" w:cs="Times New Roman"/>
          <w:b/>
          <w:i/>
          <w:iCs/>
          <w:sz w:val="24"/>
          <w:szCs w:val="24"/>
        </w:rPr>
        <w:t>To JSC Lithuanian Airports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5F1AB317" w:rsidR="009A3F8F"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r w:rsidR="008A79C2">
        <w:rPr>
          <w:rFonts w:ascii="Times New Roman" w:eastAsia="Calibri" w:hAnsi="Times New Roman" w:cs="Times New Roman"/>
          <w:b/>
          <w:bCs/>
          <w:sz w:val="24"/>
          <w:szCs w:val="24"/>
        </w:rPr>
        <w:t>/</w:t>
      </w:r>
    </w:p>
    <w:p w14:paraId="1F162F2A" w14:textId="1F343033" w:rsidR="008A79C2" w:rsidRPr="00211700" w:rsidRDefault="008A79C2" w:rsidP="008A79C2">
      <w:pPr>
        <w:widowControl w:val="0"/>
        <w:tabs>
          <w:tab w:val="left" w:pos="480"/>
        </w:tabs>
        <w:spacing w:before="60" w:after="60" w:line="240" w:lineRule="auto"/>
        <w:jc w:val="center"/>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 xml:space="preserve">DECLARATION </w:t>
      </w:r>
    </w:p>
    <w:p w14:paraId="4BE3C5A3" w14:textId="45D689AF" w:rsidR="008A79C2" w:rsidRPr="00211700" w:rsidRDefault="008A79C2" w:rsidP="008A79C2">
      <w:pPr>
        <w:widowControl w:val="0"/>
        <w:tabs>
          <w:tab w:val="left" w:pos="480"/>
        </w:tabs>
        <w:spacing w:before="60" w:after="60" w:line="240" w:lineRule="auto"/>
        <w:jc w:val="center"/>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OF ACCEPTANCE AS A</w:t>
      </w:r>
      <w:r w:rsidRPr="00211700">
        <w:rPr>
          <w:rStyle w:val="Style2"/>
          <w:rFonts w:ascii="Times New Roman" w:eastAsia="Calibri" w:hAnsi="Times New Roman" w:cs="Times New Roman"/>
          <w:bCs/>
          <w:i/>
          <w:iCs/>
          <w:sz w:val="24"/>
          <w:szCs w:val="24"/>
        </w:rPr>
        <w:t xml:space="preserve"> </w:t>
      </w:r>
      <w:sdt>
        <w:sdtPr>
          <w:rPr>
            <w:rStyle w:val="Style2"/>
            <w:i/>
            <w:iCs/>
          </w:rPr>
          <w:alias w:val="PASIRINKITE"/>
          <w:tag w:val="PASIRINKITE"/>
          <w:id w:val="2033611279"/>
          <w:placeholder>
            <w:docPart w:val="F0C06EFD8647416BA24ECEEEDC0897C1"/>
          </w:placeholder>
          <w:temporary/>
          <w:comboBox>
            <w:listItem w:displayText="SUBCONTRACTOR" w:value="SUBCONTRACTOR"/>
            <w:listItem w:displayText="ECONOMIC OPERATOR" w:value="ECONOMIC OPERATOR"/>
          </w:comboBox>
        </w:sdtPr>
        <w:sdtEndPr>
          <w:rPr>
            <w:rStyle w:val="Style2"/>
          </w:rPr>
        </w:sdtEndPr>
        <w:sdtContent>
          <w:r w:rsidRPr="00211700">
            <w:rPr>
              <w:rStyle w:val="Style2"/>
              <w:i/>
              <w:iCs/>
              <w:highlight w:val="lightGray"/>
            </w:rPr>
            <w:t>[Pasirinkite]</w:t>
          </w:r>
        </w:sdtContent>
      </w:sdt>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6917B30A" w:rsidR="009A3F8F"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8D60E0">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r w:rsidR="008A79C2">
        <w:rPr>
          <w:rFonts w:ascii="Times New Roman" w:eastAsia="Calibri" w:hAnsi="Times New Roman" w:cs="Times New Roman"/>
          <w:sz w:val="24"/>
          <w:szCs w:val="24"/>
        </w:rPr>
        <w:t xml:space="preserve"> /</w:t>
      </w:r>
    </w:p>
    <w:p w14:paraId="3E28F3E2" w14:textId="225EBBD6" w:rsidR="008A79C2" w:rsidRPr="00211700" w:rsidRDefault="008A79C2" w:rsidP="00574569">
      <w:pPr>
        <w:widowControl w:val="0"/>
        <w:tabs>
          <w:tab w:val="left" w:pos="480"/>
        </w:tabs>
        <w:spacing w:before="60" w:after="60" w:line="240" w:lineRule="auto"/>
        <w:jc w:val="center"/>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__/__/202</w:t>
      </w:r>
      <w:r w:rsidR="008D60E0">
        <w:rPr>
          <w:rFonts w:ascii="Times New Roman" w:eastAsia="Calibri" w:hAnsi="Times New Roman" w:cs="Times New Roman"/>
          <w:i/>
          <w:iCs/>
          <w:sz w:val="24"/>
          <w:szCs w:val="24"/>
        </w:rPr>
        <w:t>6</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519B78B7" w14:textId="77777777" w:rsidR="00B00B41"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Subtiekėjo / Ūkio subjekto, kurio pajėgumais remiamasi, pavadinimas</w:t>
            </w:r>
            <w:r w:rsidR="008A79C2">
              <w:rPr>
                <w:rFonts w:ascii="Times New Roman" w:hAnsi="Times New Roman" w:cs="Times New Roman"/>
                <w:b/>
                <w:sz w:val="24"/>
                <w:szCs w:val="24"/>
              </w:rPr>
              <w:t xml:space="preserve"> /</w:t>
            </w:r>
          </w:p>
          <w:p w14:paraId="370F60CA" w14:textId="14B7CEE1"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Name of the subcontractor/economic operator whose capacity is relied upon</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4AB02C78" w14:textId="77777777" w:rsidR="00B00B41"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r w:rsidR="008A79C2">
              <w:rPr>
                <w:rFonts w:ascii="Times New Roman" w:hAnsi="Times New Roman" w:cs="Times New Roman"/>
                <w:b/>
                <w:sz w:val="24"/>
                <w:szCs w:val="24"/>
              </w:rPr>
              <w:t xml:space="preserve"> / </w:t>
            </w:r>
          </w:p>
          <w:p w14:paraId="07C56C03" w14:textId="263A16AE" w:rsidR="008A79C2" w:rsidRPr="00211700" w:rsidRDefault="008A79C2" w:rsidP="0056069F">
            <w:pPr>
              <w:widowControl w:val="0"/>
              <w:tabs>
                <w:tab w:val="left" w:pos="480"/>
              </w:tabs>
              <w:spacing w:before="60" w:after="60" w:line="240" w:lineRule="auto"/>
              <w:jc w:val="both"/>
              <w:rPr>
                <w:rFonts w:ascii="Times New Roman" w:hAnsi="Times New Roman" w:cs="Times New Roman"/>
                <w:b/>
                <w:i/>
                <w:iCs/>
                <w:sz w:val="24"/>
                <w:szCs w:val="24"/>
              </w:rPr>
            </w:pPr>
            <w:r w:rsidRPr="00211700">
              <w:rPr>
                <w:rFonts w:ascii="Times New Roman" w:hAnsi="Times New Roman" w:cs="Times New Roman"/>
                <w:b/>
                <w:i/>
                <w:iCs/>
                <w:sz w:val="24"/>
                <w:szCs w:val="24"/>
              </w:rPr>
              <w:t>Country of registration, address</w:t>
            </w:r>
            <w:r w:rsidRPr="00211700">
              <w:rPr>
                <w:rFonts w:ascii="Times New Roman" w:hAnsi="Times New Roman" w:cs="Times New Roman"/>
                <w:b/>
                <w:i/>
                <w:iCs/>
                <w:sz w:val="24"/>
                <w:szCs w:val="24"/>
                <w:vertAlign w:val="superscript"/>
              </w:rPr>
              <w:t>1</w:t>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6079BBD8"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r w:rsidR="008A79C2">
              <w:rPr>
                <w:rFonts w:ascii="Times New Roman" w:eastAsia="Calibri" w:hAnsi="Times New Roman" w:cs="Times New Roman"/>
                <w:b/>
                <w:bCs/>
                <w:sz w:val="24"/>
                <w:szCs w:val="24"/>
              </w:rPr>
              <w:t xml:space="preserve"> / </w:t>
            </w:r>
          </w:p>
          <w:p w14:paraId="029B188C" w14:textId="34367054"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b/>
                <w:bCs/>
                <w:i/>
                <w:iCs/>
                <w:sz w:val="24"/>
                <w:szCs w:val="24"/>
              </w:rPr>
            </w:pPr>
            <w:r w:rsidRPr="00211700">
              <w:rPr>
                <w:rFonts w:ascii="Times New Roman" w:eastAsia="Calibri" w:hAnsi="Times New Roman" w:cs="Times New Roman"/>
                <w:b/>
                <w:bCs/>
                <w:i/>
                <w:iCs/>
                <w:sz w:val="24"/>
                <w:szCs w:val="24"/>
              </w:rPr>
              <w:t>Document certifying country of registration</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0F8BDC42"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r w:rsidR="008A79C2">
              <w:rPr>
                <w:rFonts w:ascii="Times New Roman" w:eastAsia="Calibri" w:hAnsi="Times New Roman" w:cs="Times New Roman"/>
                <w:sz w:val="24"/>
                <w:szCs w:val="24"/>
              </w:rPr>
              <w:t xml:space="preserve"> /</w:t>
            </w:r>
          </w:p>
          <w:p w14:paraId="2BC3747C" w14:textId="302ADFEC"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Name of the person controlling</w:t>
            </w:r>
            <w:r w:rsidRPr="00211700">
              <w:rPr>
                <w:rFonts w:ascii="Times New Roman" w:eastAsia="Calibri" w:hAnsi="Times New Roman" w:cs="Times New Roman"/>
                <w:i/>
                <w:iCs/>
                <w:sz w:val="24"/>
                <w:szCs w:val="24"/>
                <w:vertAlign w:val="superscript"/>
              </w:rPr>
              <w:t>2</w:t>
            </w:r>
            <w:r w:rsidRPr="00211700">
              <w:rPr>
                <w:rFonts w:ascii="Times New Roman" w:eastAsia="Calibri" w:hAnsi="Times New Roman" w:cs="Times New Roman"/>
                <w:i/>
                <w:iCs/>
                <w:sz w:val="24"/>
                <w:szCs w:val="24"/>
              </w:rPr>
              <w:t xml:space="preserve"> the subcontractor/economic operator. In the absence of a controlling person, justification shall be given here</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7437A7B2"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r w:rsidR="008A79C2">
              <w:rPr>
                <w:rFonts w:ascii="Times New Roman" w:eastAsia="Calibri" w:hAnsi="Times New Roman" w:cs="Times New Roman"/>
                <w:sz w:val="24"/>
                <w:szCs w:val="24"/>
              </w:rPr>
              <w:t xml:space="preserve"> / </w:t>
            </w:r>
          </w:p>
          <w:p w14:paraId="02ED83C3" w14:textId="08512998"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lastRenderedPageBreak/>
              <w:t xml:space="preserve">Country of registration/permanent residence and country of citizenship of the controlling person  </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2669BBC2" w14:textId="77777777" w:rsidR="00B00B41"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r w:rsidR="008A79C2">
              <w:rPr>
                <w:rFonts w:ascii="Times New Roman" w:eastAsia="Calibri" w:hAnsi="Times New Roman" w:cs="Times New Roman"/>
                <w:sz w:val="24"/>
                <w:szCs w:val="24"/>
              </w:rPr>
              <w:t xml:space="preserve"> / </w:t>
            </w:r>
          </w:p>
          <w:p w14:paraId="1C8E70B6" w14:textId="3A2EEB29" w:rsidR="008A79C2" w:rsidRPr="00211700" w:rsidRDefault="008A79C2" w:rsidP="0056069F">
            <w:pPr>
              <w:widowControl w:val="0"/>
              <w:tabs>
                <w:tab w:val="left" w:pos="480"/>
              </w:tabs>
              <w:spacing w:before="60" w:after="60" w:line="240" w:lineRule="auto"/>
              <w:jc w:val="both"/>
              <w:rPr>
                <w:rFonts w:ascii="Times New Roman" w:eastAsia="Calibri" w:hAnsi="Times New Roman" w:cs="Times New Roman"/>
                <w:i/>
                <w:iCs/>
                <w:sz w:val="24"/>
                <w:szCs w:val="24"/>
              </w:rPr>
            </w:pPr>
            <w:r w:rsidRPr="00211700">
              <w:rPr>
                <w:rFonts w:ascii="Times New Roman" w:eastAsia="Calibri" w:hAnsi="Times New Roman" w:cs="Times New Roman"/>
                <w:i/>
                <w:iCs/>
                <w:sz w:val="24"/>
                <w:szCs w:val="24"/>
              </w:rPr>
              <w:t>Country of registration / document certifying country of residence and citizenship (title, page, clause)</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0FB3CBC9" w:rsidR="00B00B41" w:rsidRDefault="00B00B41" w:rsidP="00B00B41">
      <w:pPr>
        <w:widowControl w:val="0"/>
        <w:tabs>
          <w:tab w:val="left" w:pos="480"/>
        </w:tabs>
        <w:spacing w:before="60" w:after="60" w:line="240" w:lineRule="auto"/>
        <w:jc w:val="both"/>
        <w:rPr>
          <w:rFonts w:ascii="Times New Roman" w:eastAsia="Calibri" w:hAnsi="Times New Roman" w:cs="Times New Roman"/>
          <w:color w:val="000000"/>
          <w:sz w:val="24"/>
          <w:szCs w:val="24"/>
        </w:rPr>
      </w:pPr>
      <w:r w:rsidRPr="7EBA50D6">
        <w:rPr>
          <w:rFonts w:ascii="Times New Roman" w:eastAsia="Calibri" w:hAnsi="Times New Roman" w:cs="Times New Roman"/>
          <w:sz w:val="24"/>
          <w:szCs w:val="24"/>
        </w:rPr>
        <w:t xml:space="preserve">Patvirtinu, kad sutinkame būti ______________ </w:t>
      </w:r>
      <w:r w:rsidRPr="7EBA50D6">
        <w:rPr>
          <w:rFonts w:ascii="Times New Roman" w:eastAsia="Calibri" w:hAnsi="Times New Roman" w:cs="Times New Roman"/>
          <w:i/>
          <w:iCs/>
          <w:sz w:val="24"/>
          <w:szCs w:val="24"/>
        </w:rPr>
        <w:t>(Tiekėjo pavadinimas)</w:t>
      </w:r>
      <w:r w:rsidRPr="7EBA50D6">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7EBA50D6">
            <w:rPr>
              <w:rStyle w:val="Style2"/>
              <w:highlight w:val="lightGray"/>
            </w:rPr>
            <w:t>[Pasirinkite]</w:t>
          </w:r>
        </w:sdtContent>
      </w:sdt>
      <w:r w:rsidRPr="7EBA50D6">
        <w:rPr>
          <w:rFonts w:ascii="Times New Roman" w:eastAsia="Calibri" w:hAnsi="Times New Roman" w:cs="Times New Roman"/>
          <w:sz w:val="24"/>
          <w:szCs w:val="24"/>
        </w:rPr>
        <w:t xml:space="preserve"> </w:t>
      </w:r>
      <w:r w:rsidR="008D60E0" w:rsidRPr="7EBA50D6">
        <w:rPr>
          <w:rFonts w:ascii="Times New Roman" w:eastAsia="Calibri" w:hAnsi="Times New Roman" w:cs="Times New Roman"/>
          <w:sz w:val="24"/>
          <w:szCs w:val="24"/>
        </w:rPr>
        <w:t>VNO</w:t>
      </w:r>
      <w:r w:rsidR="7FCB3F7E" w:rsidRPr="7EBA50D6">
        <w:rPr>
          <w:rFonts w:ascii="Times New Roman" w:eastAsia="Calibri" w:hAnsi="Times New Roman" w:cs="Times New Roman"/>
          <w:sz w:val="24"/>
          <w:szCs w:val="24"/>
        </w:rPr>
        <w:t>, KUN  ir PLQ oro uostų</w:t>
      </w:r>
      <w:r w:rsidR="008D60E0" w:rsidRPr="7EBA50D6">
        <w:rPr>
          <w:rFonts w:ascii="Times New Roman" w:eastAsia="Calibri" w:hAnsi="Times New Roman" w:cs="Times New Roman"/>
          <w:sz w:val="24"/>
          <w:szCs w:val="24"/>
        </w:rPr>
        <w:t xml:space="preserve"> perimetro ir neskraidymo zonos apsaugos nuo dronų sistemos </w:t>
      </w:r>
      <w:r w:rsidRPr="7EBA50D6">
        <w:rPr>
          <w:rFonts w:ascii="Times New Roman" w:eastAsia="Calibri" w:hAnsi="Times New Roman" w:cs="Times New Roman"/>
          <w:color w:val="000000" w:themeColor="text1"/>
          <w:sz w:val="24"/>
          <w:szCs w:val="24"/>
        </w:rPr>
        <w:t xml:space="preserve">pirkime ir mūsų ištekliai bus prieinami viso Sutarties galiojimo metu. </w:t>
      </w:r>
      <w:r w:rsidR="008A79C2" w:rsidRPr="7EBA50D6">
        <w:rPr>
          <w:rFonts w:ascii="Times New Roman" w:eastAsia="Calibri" w:hAnsi="Times New Roman" w:cs="Times New Roman"/>
          <w:color w:val="000000" w:themeColor="text1"/>
          <w:sz w:val="24"/>
          <w:szCs w:val="24"/>
        </w:rPr>
        <w:t xml:space="preserve"> / </w:t>
      </w:r>
    </w:p>
    <w:p w14:paraId="36F4B20B" w14:textId="77777777" w:rsidR="008A79C2" w:rsidRPr="00AA1ED0" w:rsidRDefault="008A79C2"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73236A5E" w14:textId="2CE3FBC7" w:rsidR="00B00B41" w:rsidRDefault="008A79C2" w:rsidP="7EBA50D6">
      <w:pPr>
        <w:widowControl w:val="0"/>
        <w:tabs>
          <w:tab w:val="left" w:pos="480"/>
        </w:tabs>
        <w:spacing w:before="60" w:after="60" w:line="240" w:lineRule="auto"/>
        <w:rPr>
          <w:rFonts w:ascii="Times New Roman" w:eastAsia="Calibri" w:hAnsi="Times New Roman" w:cs="Times New Roman"/>
          <w:i/>
          <w:iCs/>
          <w:sz w:val="24"/>
          <w:szCs w:val="24"/>
          <w:lang w:val="en-US"/>
        </w:rPr>
      </w:pPr>
      <w:r w:rsidRPr="7EBA50D6">
        <w:rPr>
          <w:rFonts w:ascii="Times New Roman" w:eastAsia="Calibri" w:hAnsi="Times New Roman" w:cs="Times New Roman"/>
          <w:i/>
          <w:iCs/>
          <w:sz w:val="24"/>
          <w:szCs w:val="24"/>
          <w:lang w:val="en-US"/>
        </w:rPr>
        <w:t xml:space="preserve">I confirm that we agree to be </w:t>
      </w:r>
      <w:sdt>
        <w:sdtPr>
          <w:rPr>
            <w:rStyle w:val="Style2"/>
            <w:i/>
            <w:iCs/>
          </w:rPr>
          <w:alias w:val="PASIRINKITE"/>
          <w:tag w:val="PASIRINKITE"/>
          <w:id w:val="669065456"/>
          <w:placeholder>
            <w:docPart w:val="8D8188FD4EAB4EA483F0376C9AB0541E"/>
          </w:placeholder>
          <w:temporary/>
          <w:comboBox>
            <w:listItem w:displayText="SUBCONTRACTOR" w:value="SUBCONTRACTOR"/>
            <w:listItem w:displayText="ECONOMIC OPERATOR" w:value="ECONOMIC OPERATOR"/>
          </w:comboBox>
        </w:sdtPr>
        <w:sdtEndPr>
          <w:rPr>
            <w:rStyle w:val="Style2"/>
          </w:rPr>
        </w:sdtEndPr>
        <w:sdtContent>
          <w:r w:rsidRPr="7EBA50D6">
            <w:rPr>
              <w:rStyle w:val="Style2"/>
              <w:i/>
              <w:iCs/>
              <w:highlight w:val="lightGray"/>
              <w:lang w:val="en-US"/>
            </w:rPr>
            <w:t>[Pasirinkite]</w:t>
          </w:r>
        </w:sdtContent>
      </w:sdt>
      <w:r w:rsidRPr="7EBA50D6">
        <w:rPr>
          <w:rFonts w:ascii="Times New Roman" w:eastAsia="Calibri" w:hAnsi="Times New Roman" w:cs="Times New Roman"/>
          <w:i/>
          <w:iCs/>
          <w:sz w:val="24"/>
          <w:szCs w:val="24"/>
          <w:lang w:val="en-US"/>
        </w:rPr>
        <w:t xml:space="preserve"> of ______________ (name of the supplier) in the procurement </w:t>
      </w:r>
      <w:r w:rsidR="008D60E0" w:rsidRPr="7EBA50D6">
        <w:rPr>
          <w:rFonts w:ascii="Times New Roman" w:eastAsia="Calibri" w:hAnsi="Times New Roman" w:cs="Times New Roman"/>
          <w:i/>
          <w:iCs/>
          <w:sz w:val="24"/>
          <w:szCs w:val="24"/>
          <w:lang w:val="en-US"/>
        </w:rPr>
        <w:t>of Drone detection and protection system for the V</w:t>
      </w:r>
      <w:r w:rsidR="3D3AA591" w:rsidRPr="7EBA50D6">
        <w:rPr>
          <w:rFonts w:ascii="Times New Roman" w:eastAsia="Calibri" w:hAnsi="Times New Roman" w:cs="Times New Roman"/>
          <w:i/>
          <w:iCs/>
          <w:sz w:val="24"/>
          <w:szCs w:val="24"/>
          <w:lang w:val="en-US"/>
        </w:rPr>
        <w:t>NO, KUN and PLQ airports</w:t>
      </w:r>
      <w:r w:rsidR="008D60E0" w:rsidRPr="7EBA50D6">
        <w:rPr>
          <w:rFonts w:ascii="Times New Roman" w:eastAsia="Calibri" w:hAnsi="Times New Roman" w:cs="Times New Roman"/>
          <w:i/>
          <w:iCs/>
          <w:sz w:val="24"/>
          <w:szCs w:val="24"/>
          <w:lang w:val="en-US"/>
        </w:rPr>
        <w:t xml:space="preserve"> perimeter and no-fly zone </w:t>
      </w:r>
      <w:r w:rsidRPr="7EBA50D6">
        <w:rPr>
          <w:rFonts w:ascii="Times New Roman" w:eastAsia="Calibri" w:hAnsi="Times New Roman" w:cs="Times New Roman"/>
          <w:i/>
          <w:iCs/>
          <w:sz w:val="24"/>
          <w:szCs w:val="24"/>
          <w:lang w:val="en-US"/>
        </w:rPr>
        <w:t>and that our resources will be available throughout the duration of the Contract.</w:t>
      </w:r>
      <w:r w:rsidR="00CC057A" w:rsidRPr="7EBA50D6">
        <w:rPr>
          <w:rFonts w:ascii="Times New Roman" w:eastAsia="Calibri" w:hAnsi="Times New Roman" w:cs="Times New Roman"/>
          <w:i/>
          <w:iCs/>
          <w:sz w:val="24"/>
          <w:szCs w:val="24"/>
          <w:lang w:val="en-US"/>
        </w:rPr>
        <w:t xml:space="preserve"> </w:t>
      </w:r>
    </w:p>
    <w:p w14:paraId="5F03199B" w14:textId="77777777" w:rsidR="008D60E0" w:rsidRPr="00211700" w:rsidRDefault="008D60E0" w:rsidP="00B00B41">
      <w:pPr>
        <w:widowControl w:val="0"/>
        <w:tabs>
          <w:tab w:val="left" w:pos="480"/>
        </w:tabs>
        <w:spacing w:before="60" w:after="60" w:line="240" w:lineRule="auto"/>
        <w:rPr>
          <w:rFonts w:ascii="Times New Roman" w:eastAsia="Calibri" w:hAnsi="Times New Roman" w:cs="Times New Roman"/>
          <w:i/>
          <w:iCs/>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34A8D089"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00CC057A">
        <w:rPr>
          <w:rFonts w:ascii="Times New Roman" w:eastAsia="Calibri" w:hAnsi="Times New Roman" w:cs="Times New Roman"/>
          <w:sz w:val="24"/>
          <w:szCs w:val="24"/>
        </w:rPr>
        <w:t xml:space="preserve"> / </w:t>
      </w:r>
      <w:r w:rsidR="00CC057A" w:rsidRPr="00211700">
        <w:rPr>
          <w:rFonts w:ascii="Times New Roman" w:eastAsia="Calibri" w:hAnsi="Times New Roman" w:cs="Times New Roman"/>
          <w:i/>
          <w:iCs/>
          <w:sz w:val="24"/>
          <w:szCs w:val="24"/>
        </w:rPr>
        <w:t>Position, name, surname and signature of the subcontractor/economic operator or its authorised person</w:t>
      </w:r>
      <w:r w:rsidRPr="00AA1ED0">
        <w:rPr>
          <w:rFonts w:ascii="Times New Roman" w:eastAsia="Calibri" w:hAnsi="Times New Roman" w:cs="Times New Roman"/>
          <w:sz w:val="24"/>
          <w:szCs w:val="24"/>
        </w:rPr>
        <w:t>)</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DDAD0" w14:textId="77777777" w:rsidR="007615B7" w:rsidRDefault="007615B7" w:rsidP="00222B8B">
      <w:pPr>
        <w:spacing w:after="0" w:line="240" w:lineRule="auto"/>
      </w:pPr>
      <w:r>
        <w:separator/>
      </w:r>
    </w:p>
  </w:endnote>
  <w:endnote w:type="continuationSeparator" w:id="0">
    <w:p w14:paraId="676AC2DF" w14:textId="77777777" w:rsidR="007615B7" w:rsidRDefault="007615B7" w:rsidP="00222B8B">
      <w:pPr>
        <w:spacing w:after="0" w:line="240" w:lineRule="auto"/>
      </w:pPr>
      <w:r>
        <w:continuationSeparator/>
      </w:r>
    </w:p>
  </w:endnote>
  <w:endnote w:type="continuationNotice" w:id="1">
    <w:p w14:paraId="1B5FC006" w14:textId="77777777" w:rsidR="007615B7" w:rsidRDefault="007615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AA809" w14:textId="77777777" w:rsidR="007615B7" w:rsidRDefault="007615B7" w:rsidP="00222B8B">
      <w:pPr>
        <w:spacing w:after="0" w:line="240" w:lineRule="auto"/>
      </w:pPr>
      <w:r>
        <w:separator/>
      </w:r>
    </w:p>
  </w:footnote>
  <w:footnote w:type="continuationSeparator" w:id="0">
    <w:p w14:paraId="14C66557" w14:textId="77777777" w:rsidR="007615B7" w:rsidRDefault="007615B7" w:rsidP="00222B8B">
      <w:pPr>
        <w:spacing w:after="0" w:line="240" w:lineRule="auto"/>
      </w:pPr>
      <w:r>
        <w:continuationSeparator/>
      </w:r>
    </w:p>
  </w:footnote>
  <w:footnote w:type="continuationNotice" w:id="1">
    <w:p w14:paraId="6AD08D27" w14:textId="77777777" w:rsidR="007615B7" w:rsidRDefault="007615B7">
      <w:pPr>
        <w:spacing w:after="0" w:line="240" w:lineRule="auto"/>
      </w:pPr>
    </w:p>
  </w:footnote>
  <w:footnote w:id="2">
    <w:p w14:paraId="77755AD7" w14:textId="5F842C7B" w:rsidR="00B00B41" w:rsidRPr="00211700" w:rsidRDefault="00B00B41" w:rsidP="00B00B41">
      <w:pPr>
        <w:pStyle w:val="FootnoteText"/>
        <w:rPr>
          <w:i/>
          <w:iCs/>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r w:rsidR="008A79C2">
        <w:rPr>
          <w:sz w:val="16"/>
          <w:szCs w:val="16"/>
        </w:rPr>
        <w:t xml:space="preserve"> / </w:t>
      </w:r>
      <w:r w:rsidR="008A79C2" w:rsidRPr="00211700">
        <w:rPr>
          <w:i/>
          <w:iCs/>
          <w:sz w:val="16"/>
          <w:szCs w:val="16"/>
        </w:rPr>
        <w:t>If the subcontractor is a natural person, 1) the place of residence and (2) the citizenship.</w:t>
      </w:r>
    </w:p>
  </w:footnote>
  <w:footnote w:id="3">
    <w:p w14:paraId="6C2AF34C" w14:textId="2FCAC0D1" w:rsidR="00B00B41" w:rsidRPr="00211700" w:rsidRDefault="00B00B41" w:rsidP="00B00B41">
      <w:pPr>
        <w:pStyle w:val="FootnoteText"/>
        <w:jc w:val="both"/>
        <w:rPr>
          <w:i/>
          <w:iCs/>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r w:rsidR="008A79C2">
        <w:rPr>
          <w:sz w:val="16"/>
          <w:szCs w:val="16"/>
        </w:rPr>
        <w:t xml:space="preserve"> / </w:t>
      </w:r>
      <w:r w:rsidR="008A79C2" w:rsidRPr="00211700">
        <w:rPr>
          <w:i/>
          <w:iCs/>
          <w:sz w:val="16"/>
          <w:szCs w:val="16"/>
        </w:rPr>
        <w:t xml:space="preserve">All controlling persons must be identified and the characteristics on the basis of which the identified persons are considered to be controlling. A controlling person is understood as defined in Article 2(41) of the PL: A </w:t>
      </w:r>
      <w:r w:rsidR="008A79C2" w:rsidRPr="00211700">
        <w:rPr>
          <w:b/>
          <w:bCs/>
          <w:i/>
          <w:iCs/>
          <w:sz w:val="16"/>
          <w:szCs w:val="16"/>
          <w:u w:val="single"/>
        </w:rPr>
        <w:t>controlling person</w:t>
      </w:r>
      <w:r w:rsidR="008A79C2" w:rsidRPr="00211700">
        <w:rPr>
          <w:i/>
          <w:iCs/>
          <w:sz w:val="16"/>
          <w:szCs w:val="16"/>
        </w:rPr>
        <w:t xml:space="preserve"> is the owner of a sole proprietorship, or a legal or natural person who is a shareholder in another legal person:</w:t>
      </w:r>
    </w:p>
    <w:p w14:paraId="46C49AED" w14:textId="10B10C53" w:rsidR="00B00B41" w:rsidRPr="00211700" w:rsidRDefault="00B00B41" w:rsidP="00B00B41">
      <w:pPr>
        <w:pStyle w:val="FootnoteText"/>
        <w:jc w:val="both"/>
        <w:rPr>
          <w:i/>
          <w:iCs/>
          <w:sz w:val="16"/>
          <w:szCs w:val="16"/>
          <w:lang w:val="en-GB"/>
        </w:rPr>
      </w:pPr>
      <w:r w:rsidRPr="008A79C2">
        <w:rPr>
          <w:sz w:val="16"/>
          <w:szCs w:val="16"/>
          <w:lang w:val="en-GB"/>
        </w:rPr>
        <w:t>1) tiesiogiai ar netiesiogiai valdo daugiau kaip 50 procentų akcijų, pajų, dalių, įnašų ar (ir) balsų juridinio asmens dalyvių susirinkime arba</w:t>
      </w:r>
      <w:r w:rsidR="008A79C2" w:rsidRPr="008A79C2">
        <w:rPr>
          <w:sz w:val="16"/>
          <w:szCs w:val="16"/>
          <w:lang w:val="en-GB"/>
        </w:rPr>
        <w:t xml:space="preserve"> / </w:t>
      </w:r>
      <w:r w:rsidR="008A79C2" w:rsidRPr="00211700">
        <w:rPr>
          <w:i/>
          <w:iCs/>
          <w:sz w:val="16"/>
          <w:szCs w:val="16"/>
          <w:lang w:val="en-GB"/>
        </w:rPr>
        <w:t>directly or indirectly owns more than 50 per cent of the shares, stocks, interests, contributions and/or votes at a meeting of the legal entity’s participants; or</w:t>
      </w:r>
    </w:p>
    <w:p w14:paraId="7F785AB9" w14:textId="4BC24DCC"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8A79C2">
        <w:rPr>
          <w:sz w:val="16"/>
          <w:szCs w:val="16"/>
        </w:rPr>
        <w:t xml:space="preserve"> / </w:t>
      </w:r>
      <w:r w:rsidR="008A79C2" w:rsidRPr="00211700">
        <w:rPr>
          <w:i/>
          <w:iCs/>
          <w:sz w:val="16"/>
          <w:szCs w:val="16"/>
        </w:rPr>
        <w:t>together with related persons, owns more than 50 per cent of the shares, stocks, interests, contributions and/or votes in the meeting of participants of the legal person and whose shareholding is at least 10 per cent of the shares, stocks, interests, contributions and/or votes in the meeting of participants of the legal person. A related person shall be deemed to be:</w:t>
      </w:r>
    </w:p>
    <w:p w14:paraId="473D693C" w14:textId="710E55C6" w:rsidR="00B00B41" w:rsidRPr="00211700" w:rsidRDefault="00B00B41" w:rsidP="00B00B41">
      <w:pPr>
        <w:pStyle w:val="FootnoteText"/>
        <w:jc w:val="both"/>
        <w:rPr>
          <w:i/>
          <w:iCs/>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8A79C2">
        <w:rPr>
          <w:sz w:val="16"/>
          <w:szCs w:val="16"/>
        </w:rPr>
        <w:t xml:space="preserve"> / </w:t>
      </w:r>
      <w:r w:rsidR="008A79C2" w:rsidRPr="00211700">
        <w:rPr>
          <w:i/>
          <w:iCs/>
          <w:sz w:val="16"/>
          <w:szCs w:val="16"/>
        </w:rPr>
        <w:t>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of Directive 2013/34/EU;</w:t>
      </w:r>
    </w:p>
    <w:p w14:paraId="19FB10B8" w14:textId="66D71781" w:rsidR="00B00B41" w:rsidRPr="00211700" w:rsidRDefault="00B00B41" w:rsidP="00B00B41">
      <w:pPr>
        <w:pStyle w:val="FootnoteText"/>
        <w:rPr>
          <w:i/>
          <w:iCs/>
          <w:sz w:val="16"/>
          <w:szCs w:val="16"/>
        </w:rPr>
      </w:pPr>
      <w:r w:rsidRPr="003E64CD">
        <w:rPr>
          <w:sz w:val="16"/>
          <w:szCs w:val="16"/>
        </w:rPr>
        <w:t>b) fizinių asmenų atveju – sutuoktiniai, tėvai ir jų vaikai (įvaikiai).</w:t>
      </w:r>
      <w:r w:rsidR="008A79C2">
        <w:rPr>
          <w:sz w:val="16"/>
          <w:szCs w:val="16"/>
        </w:rPr>
        <w:t xml:space="preserve"> / </w:t>
      </w:r>
      <w:r w:rsidR="008A79C2" w:rsidRPr="00211700">
        <w:rPr>
          <w:i/>
          <w:iCs/>
          <w:sz w:val="16"/>
          <w:szCs w:val="16"/>
        </w:rPr>
        <w:t>for natural persons: spouses, parents and their children (adopted children).</w:t>
      </w:r>
    </w:p>
  </w:footnote>
  <w:footnote w:id="4">
    <w:p w14:paraId="4FBD283A" w14:textId="533FD636"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r w:rsidR="00CC057A">
        <w:rPr>
          <w:sz w:val="16"/>
          <w:szCs w:val="16"/>
        </w:rPr>
        <w:t xml:space="preserve"> </w:t>
      </w:r>
      <w:r w:rsidR="00CC057A" w:rsidRPr="00CC057A">
        <w:rPr>
          <w:sz w:val="16"/>
          <w:szCs w:val="16"/>
          <w:lang w:val="en-GB"/>
        </w:rPr>
        <w:t xml:space="preserve">/ </w:t>
      </w:r>
      <w:r w:rsidR="00CC057A" w:rsidRPr="00211700">
        <w:rPr>
          <w:i/>
          <w:iCs/>
          <w:sz w:val="16"/>
          <w:szCs w:val="16"/>
          <w:lang w:val="en-GB"/>
        </w:rPr>
        <w:t>If the declaration is signed by a person authorised by the head of the subcontractor/economic operator’s undertaking, it must be accompanied by a written power of attorney or other document authorising the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0FF3"/>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1700"/>
    <w:rsid w:val="002149C9"/>
    <w:rsid w:val="00222B8B"/>
    <w:rsid w:val="00236EA9"/>
    <w:rsid w:val="00254816"/>
    <w:rsid w:val="002553C0"/>
    <w:rsid w:val="00263CEC"/>
    <w:rsid w:val="00295F5A"/>
    <w:rsid w:val="002C4E6E"/>
    <w:rsid w:val="002D5C29"/>
    <w:rsid w:val="002E6ADA"/>
    <w:rsid w:val="002E7C07"/>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826FB"/>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15B7"/>
    <w:rsid w:val="00764A2B"/>
    <w:rsid w:val="00766091"/>
    <w:rsid w:val="00770E0D"/>
    <w:rsid w:val="00781E5A"/>
    <w:rsid w:val="00785132"/>
    <w:rsid w:val="00785BA8"/>
    <w:rsid w:val="00797007"/>
    <w:rsid w:val="007C274F"/>
    <w:rsid w:val="007D284C"/>
    <w:rsid w:val="007D6976"/>
    <w:rsid w:val="007D6D1B"/>
    <w:rsid w:val="00802EF9"/>
    <w:rsid w:val="008031E8"/>
    <w:rsid w:val="008032AE"/>
    <w:rsid w:val="00837C08"/>
    <w:rsid w:val="00841758"/>
    <w:rsid w:val="00844029"/>
    <w:rsid w:val="0084465C"/>
    <w:rsid w:val="008641BC"/>
    <w:rsid w:val="008646B6"/>
    <w:rsid w:val="00867E18"/>
    <w:rsid w:val="00897E22"/>
    <w:rsid w:val="008A0CCC"/>
    <w:rsid w:val="008A24F8"/>
    <w:rsid w:val="008A79C2"/>
    <w:rsid w:val="008B183B"/>
    <w:rsid w:val="008B2CC0"/>
    <w:rsid w:val="008B3A6A"/>
    <w:rsid w:val="008D60E0"/>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057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6590A"/>
    <w:rsid w:val="00D72C35"/>
    <w:rsid w:val="00D81C39"/>
    <w:rsid w:val="00DA76F1"/>
    <w:rsid w:val="00DB10D9"/>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54FCA"/>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045C"/>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415719"/>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D3AA591"/>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451E984"/>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EBA50D6"/>
    <w:rsid w:val="7F3E3125"/>
    <w:rsid w:val="7FCB3F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
      <w:docPartPr>
        <w:name w:val="F0C06EFD8647416BA24ECEEEDC0897C1"/>
        <w:category>
          <w:name w:val="General"/>
          <w:gallery w:val="placeholder"/>
        </w:category>
        <w:types>
          <w:type w:val="bbPlcHdr"/>
        </w:types>
        <w:behaviors>
          <w:behavior w:val="content"/>
        </w:behaviors>
        <w:guid w:val="{F112FA4A-E0B5-4BB3-A32F-7CD5B437551D}"/>
      </w:docPartPr>
      <w:docPartBody>
        <w:p w:rsidR="009203F8" w:rsidRDefault="00FD045C" w:rsidP="00FD045C">
          <w:pPr>
            <w:pStyle w:val="F0C06EFD8647416BA24ECEEEDC0897C1"/>
          </w:pPr>
          <w:r w:rsidRPr="008A20E6">
            <w:rPr>
              <w:rStyle w:val="PlaceholderText"/>
              <w:rFonts w:eastAsiaTheme="minorHAnsi"/>
              <w:highlight w:val="lightGray"/>
            </w:rPr>
            <w:t>[Pasirinkite]</w:t>
          </w:r>
        </w:p>
      </w:docPartBody>
    </w:docPart>
    <w:docPart>
      <w:docPartPr>
        <w:name w:val="8D8188FD4EAB4EA483F0376C9AB0541E"/>
        <w:category>
          <w:name w:val="General"/>
          <w:gallery w:val="placeholder"/>
        </w:category>
        <w:types>
          <w:type w:val="bbPlcHdr"/>
        </w:types>
        <w:behaviors>
          <w:behavior w:val="content"/>
        </w:behaviors>
        <w:guid w:val="{D924CE96-1A24-4049-822F-D5213C5F0B22}"/>
      </w:docPartPr>
      <w:docPartBody>
        <w:p w:rsidR="009203F8" w:rsidRDefault="00FD045C" w:rsidP="00FD045C">
          <w:pPr>
            <w:pStyle w:val="8D8188FD4EAB4EA483F0376C9AB0541E"/>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090FF3"/>
    <w:rsid w:val="002E400F"/>
    <w:rsid w:val="0044356E"/>
    <w:rsid w:val="004C27F3"/>
    <w:rsid w:val="0054724C"/>
    <w:rsid w:val="005826FB"/>
    <w:rsid w:val="005A4D39"/>
    <w:rsid w:val="006B7984"/>
    <w:rsid w:val="008B183B"/>
    <w:rsid w:val="009203F8"/>
    <w:rsid w:val="00B46F46"/>
    <w:rsid w:val="00CC3295"/>
    <w:rsid w:val="00D6404A"/>
    <w:rsid w:val="00D6590A"/>
    <w:rsid w:val="00DB10D9"/>
    <w:rsid w:val="00FD0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045C"/>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 w:type="paragraph" w:customStyle="1" w:styleId="F0C06EFD8647416BA24ECEEEDC0897C1">
    <w:name w:val="F0C06EFD8647416BA24ECEEEDC0897C1"/>
    <w:rsid w:val="00FD045C"/>
    <w:pPr>
      <w:spacing w:line="278" w:lineRule="auto"/>
    </w:pPr>
    <w:rPr>
      <w:kern w:val="2"/>
      <w:sz w:val="24"/>
      <w:szCs w:val="24"/>
      <w:lang w:val="en-US" w:eastAsia="en-US"/>
      <w14:ligatures w14:val="standardContextual"/>
    </w:rPr>
  </w:style>
  <w:style w:type="paragraph" w:customStyle="1" w:styleId="8D8188FD4EAB4EA483F0376C9AB0541E">
    <w:name w:val="8D8188FD4EAB4EA483F0376C9AB0541E"/>
    <w:rsid w:val="00FD045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33D46F-E71E-4F45-806A-1CC94AEC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1283</Words>
  <Characters>732</Characters>
  <Application>Microsoft Office Word</Application>
  <DocSecurity>0</DocSecurity>
  <Lines>6</Lines>
  <Paragraphs>4</Paragraphs>
  <ScaleCrop>false</ScaleCrop>
  <Company>Hewlett-Packard Company</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190</cp:revision>
  <dcterms:created xsi:type="dcterms:W3CDTF">2021-12-02T21:18:00Z</dcterms:created>
  <dcterms:modified xsi:type="dcterms:W3CDTF">2026-06-19T11:52:00Z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